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Composition Grids</w:t>
      </w:r>
    </w:p>
    <w:p>
      <w:pPr>
        <w:jc w:val="center"/>
      </w:pPr>
      <w:r>
        <w:rPr>
          <w:color w:val="646464"/>
          <w:sz w:val="28"/>
        </w:rPr>
        <w:t>User Manual</w:t>
      </w:r>
    </w:p>
    <w:p/>
    <w:p>
      <w:pPr>
        <w:pStyle w:val="Heading1"/>
      </w:pPr>
      <w:r>
        <w:t>About</w:t>
      </w:r>
    </w:p>
    <w:p>
      <w:r>
        <w:t>Composition Grids is a tool for creating compositional overlays in Autodesk Maya. It helps frame your shots using classic composition rules when working with cameras.</w:t>
      </w:r>
    </w:p>
    <w:p>
      <w:pPr>
        <w:pStyle w:val="Heading1"/>
      </w:pPr>
      <w:r>
        <w:t>Features</w:t>
      </w:r>
    </w:p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850"/>
          </w:tcPr>
          <w:p>
            <w:r>
              <w:drawing>
                <wp:inline xmlns:a="http://schemas.openxmlformats.org/drawingml/2006/main" xmlns:pic="http://schemas.openxmlformats.org/drawingml/2006/picture">
                  <wp:extent cx="432000" cy="43200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off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" cy="432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320"/>
          </w:tcPr>
          <w:p>
            <w:r>
              <w:rPr>
                <w:b/>
              </w:rPr>
              <w:t xml:space="preserve">Turn Off Grid — </w:t>
            </w:r>
            <w:r>
              <w:t>Removes the current grid from the camera.</w:t>
            </w:r>
          </w:p>
        </w:tc>
      </w:tr>
    </w:tbl>
    <w:p/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850"/>
          </w:tcPr>
          <w:p>
            <w:r>
              <w:drawing>
                <wp:inline xmlns:a="http://schemas.openxmlformats.org/drawingml/2006/main" xmlns:pic="http://schemas.openxmlformats.org/drawingml/2006/picture">
                  <wp:extent cx="432000" cy="432000"/>
                  <wp:docPr id="2" name="Picture 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third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" cy="432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320"/>
          </w:tcPr>
          <w:p>
            <w:r>
              <w:rPr>
                <w:b/>
              </w:rPr>
              <w:t xml:space="preserve">Rule of Thirds — </w:t>
            </w:r>
            <w:r>
              <w:t>Classic 3x3 grid for placing key elements at line intersections.</w:t>
            </w:r>
          </w:p>
        </w:tc>
      </w:tr>
    </w:tbl>
    <w:p/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850"/>
          </w:tcPr>
          <w:p>
            <w:r>
              <w:drawing>
                <wp:inline xmlns:a="http://schemas.openxmlformats.org/drawingml/2006/main" xmlns:pic="http://schemas.openxmlformats.org/drawingml/2006/picture">
                  <wp:extent cx="432000" cy="432000"/>
                  <wp:docPr id="3" name="Picture 3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hi.pn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" cy="432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320"/>
          </w:tcPr>
          <w:p>
            <w:r>
              <w:rPr>
                <w:b/>
              </w:rPr>
              <w:t xml:space="preserve">Golden Ratio (Phi) — </w:t>
            </w:r>
            <w:r>
              <w:t>Grid based on golden ratio proportions (~1.618) for harmonious compositions.</w:t>
            </w:r>
          </w:p>
        </w:tc>
      </w:tr>
    </w:tbl>
    <w:p/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850"/>
          </w:tcPr>
          <w:p>
            <w:r>
              <w:drawing>
                <wp:inline xmlns:a="http://schemas.openxmlformats.org/drawingml/2006/main" xmlns:pic="http://schemas.openxmlformats.org/drawingml/2006/picture">
                  <wp:extent cx="432000" cy="432000"/>
                  <wp:docPr id="4" name="Picture 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piral.pn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" cy="432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320"/>
          </w:tcPr>
          <w:p>
            <w:r>
              <w:rPr>
                <w:b/>
              </w:rPr>
              <w:t xml:space="preserve">Golden Spiral — </w:t>
            </w:r>
            <w:r>
              <w:t>Fibonacci spiral with orientation options (4 variants). Perfect for guiding the eye.</w:t>
            </w:r>
          </w:p>
        </w:tc>
      </w:tr>
    </w:tbl>
    <w:p/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850"/>
          </w:tcPr>
          <w:p>
            <w:r>
              <w:drawing>
                <wp:inline xmlns:a="http://schemas.openxmlformats.org/drawingml/2006/main" xmlns:pic="http://schemas.openxmlformats.org/drawingml/2006/picture">
                  <wp:extent cx="432000" cy="432000"/>
                  <wp:docPr id="5" name="Picture 5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triangles.pn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" cy="432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320"/>
          </w:tcPr>
          <w:p>
            <w:r>
              <w:rPr>
                <w:b/>
              </w:rPr>
              <w:t xml:space="preserve">Golden Triangles — </w:t>
            </w:r>
            <w:r>
              <w:t>Diagonal with perpendiculars for dynamic compositions (2 variants).</w:t>
            </w:r>
          </w:p>
        </w:tc>
      </w:tr>
    </w:tbl>
    <w:p/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850"/>
          </w:tcPr>
          <w:p>
            <w:r>
              <w:drawing>
                <wp:inline xmlns:a="http://schemas.openxmlformats.org/drawingml/2006/main" xmlns:pic="http://schemas.openxmlformats.org/drawingml/2006/picture">
                  <wp:extent cx="432000" cy="432000"/>
                  <wp:docPr id="6" name="Picture 6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triangles.pn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" cy="432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320"/>
          </w:tcPr>
          <w:p>
            <w:r>
              <w:rPr>
                <w:b/>
              </w:rPr>
              <w:t xml:space="preserve">Diagonals — </w:t>
            </w:r>
            <w:r>
              <w:t>Simple corner-to-corner diagonals for checking frame dynamics.</w:t>
            </w:r>
          </w:p>
        </w:tc>
      </w:tr>
    </w:tbl>
    <w:p/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850"/>
          </w:tcPr>
          <w:p>
            <w:r>
              <w:drawing>
                <wp:inline xmlns:a="http://schemas.openxmlformats.org/drawingml/2006/main" xmlns:pic="http://schemas.openxmlformats.org/drawingml/2006/picture">
                  <wp:extent cx="432000" cy="432000"/>
                  <wp:docPr id="7" name="Picture 7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center.pn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" cy="432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320"/>
          </w:tcPr>
          <w:p>
            <w:r>
              <w:rPr>
                <w:b/>
              </w:rPr>
              <w:t xml:space="preserve">Center Cross — </w:t>
            </w:r>
            <w:r>
              <w:t>Vertical and horizontal lines through the frame center.</w:t>
            </w:r>
          </w:p>
        </w:tc>
      </w:tr>
    </w:tbl>
    <w:p/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850"/>
          </w:tcPr>
          <w:p>
            <w:r>
              <w:drawing>
                <wp:inline xmlns:a="http://schemas.openxmlformats.org/drawingml/2006/main" xmlns:pic="http://schemas.openxmlformats.org/drawingml/2006/picture">
                  <wp:extent cx="432000" cy="432000"/>
                  <wp:docPr id="8" name="Picture 8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quare4.pn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" cy="432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320"/>
          </w:tcPr>
          <w:p>
            <w:r>
              <w:rPr>
                <w:b/>
              </w:rPr>
              <w:t xml:space="preserve">Grid 4x4 — </w:t>
            </w:r>
            <w:r>
              <w:t>Uniform grid for precise positioning.</w:t>
            </w:r>
          </w:p>
        </w:tc>
      </w:tr>
    </w:tbl>
    <w:p/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850"/>
          </w:tcPr>
          <w:p>
            <w:r>
              <w:drawing>
                <wp:inline xmlns:a="http://schemas.openxmlformats.org/drawingml/2006/main" xmlns:pic="http://schemas.openxmlformats.org/drawingml/2006/picture">
                  <wp:extent cx="432000" cy="432000"/>
                  <wp:docPr id="9" name="Picture 9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quare6.pn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" cy="432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320"/>
          </w:tcPr>
          <w:p>
            <w:r>
              <w:rPr>
                <w:b/>
              </w:rPr>
              <w:t xml:space="preserve">Grid 6x6 — </w:t>
            </w:r>
            <w:r>
              <w:t>More detailed grid for complex compositions.</w:t>
            </w:r>
          </w:p>
        </w:tc>
      </w:tr>
    </w:tbl>
    <w:p/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850"/>
          </w:tcPr>
          <w:p>
            <w:r>
              <w:drawing>
                <wp:inline xmlns:a="http://schemas.openxmlformats.org/drawingml/2006/main" xmlns:pic="http://schemas.openxmlformats.org/drawingml/2006/picture">
                  <wp:extent cx="432000" cy="432000"/>
                  <wp:docPr id="10" name="Picture 10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quare8.pn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" cy="432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320"/>
          </w:tcPr>
          <w:p>
            <w:r>
              <w:rPr>
                <w:b/>
              </w:rPr>
              <w:t xml:space="preserve">Grid 8x8 — </w:t>
            </w:r>
            <w:r>
              <w:t>Maximum detail grid.</w:t>
            </w:r>
          </w:p>
        </w:tc>
      </w:tr>
    </w:tbl>
    <w:p/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850"/>
          </w:tcPr>
          <w:p>
            <w:r>
              <w:drawing>
                <wp:inline xmlns:a="http://schemas.openxmlformats.org/drawingml/2006/main" xmlns:pic="http://schemas.openxmlformats.org/drawingml/2006/picture">
                  <wp:extent cx="432000" cy="432000"/>
                  <wp:docPr id="11" name="Picture 1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afe_action.pn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" cy="432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320"/>
          </w:tcPr>
          <w:p>
            <w:r>
              <w:rPr>
                <w:b/>
              </w:rPr>
              <w:t xml:space="preserve">Action Safe (90%) — </w:t>
            </w:r>
            <w:r>
              <w:t>Safe zone for action.</w:t>
            </w:r>
          </w:p>
        </w:tc>
      </w:tr>
    </w:tbl>
    <w:p/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850"/>
          </w:tcPr>
          <w:p>
            <w:r>
              <w:drawing>
                <wp:inline xmlns:a="http://schemas.openxmlformats.org/drawingml/2006/main" xmlns:pic="http://schemas.openxmlformats.org/drawingml/2006/picture">
                  <wp:extent cx="432000" cy="432000"/>
                  <wp:docPr id="12" name="Picture 1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afe_title.pn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" cy="432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320"/>
          </w:tcPr>
          <w:p>
            <w:r>
              <w:rPr>
                <w:b/>
              </w:rPr>
              <w:t xml:space="preserve">Title Safe (80%) — </w:t>
            </w:r>
            <w:r>
              <w:t>Safe zone for titles.</w:t>
            </w:r>
          </w:p>
        </w:tc>
      </w:tr>
    </w:tbl>
    <w:p/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850"/>
          </w:tcPr>
          <w:p>
            <w:r>
              <w:drawing>
                <wp:inline xmlns:a="http://schemas.openxmlformats.org/drawingml/2006/main" xmlns:pic="http://schemas.openxmlformats.org/drawingml/2006/picture">
                  <wp:extent cx="432000" cy="432000"/>
                  <wp:docPr id="13" name="Picture 13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afe_both.pn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" cy="432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320"/>
          </w:tcPr>
          <w:p>
            <w:r>
              <w:rPr>
                <w:b/>
              </w:rPr>
              <w:t xml:space="preserve">Action + Title — </w:t>
            </w:r>
            <w:r>
              <w:t>Both safe zones together.</w:t>
            </w:r>
          </w:p>
        </w:tc>
      </w:tr>
    </w:tbl>
    <w:p/>
    <w:p>
      <w:pPr>
        <w:pStyle w:val="Heading1"/>
      </w:pPr>
      <w:r>
        <w:t>Usage</w:t>
      </w:r>
    </w:p>
    <w:p>
      <w:pPr>
        <w:pStyle w:val="Heading2"/>
      </w:pPr>
      <w:r>
        <w:t>Launch</w:t>
      </w:r>
    </w:p>
    <w:p>
      <w:r>
        <w:t>In Script Editor (Python), run:</w:t>
      </w:r>
    </w:p>
    <w:p>
      <w:r>
        <w:rPr>
          <w:rFonts w:ascii="Consolas" w:hAnsi="Consolas"/>
          <w:sz w:val="20"/>
        </w:rPr>
        <w:t>import comp_grids_launcher</w:t>
        <w:br/>
        <w:t>comp_grids_launcher.show()</w:t>
      </w:r>
    </w:p>
    <w:p>
      <w:pPr>
        <w:pStyle w:val="Heading2"/>
      </w:pPr>
      <w:r>
        <w:t>Interface</w:t>
      </w:r>
    </w:p>
    <w:p>
      <w:r>
        <w:t>1. Select a camera from the dropdown (active camera is selected automatically).</w:t>
      </w:r>
    </w:p>
    <w:p>
      <w:r>
        <w:t>2. Click the R button to refresh the camera list.</w:t>
      </w:r>
    </w:p>
    <w:p>
      <w:r>
        <w:t>3. Click a grid icon to apply it to the selected camera.</w:t>
      </w:r>
    </w:p>
    <w:p>
      <w:r>
        <w:t>4. For spiral and triangles, access variants via dropdown menu (arrow on button).</w:t>
      </w:r>
    </w:p>
    <w:p>
      <w:r>
        <w:t>5. Click the colored square at the bottom to change grid color.</w:t>
      </w:r>
    </w:p>
    <w:p>
      <w:r>
        <w:t>6. Click X (red cross) to remove the grid.</w:t>
      </w:r>
    </w:p>
    <w:p>
      <w:pPr>
        <w:pStyle w:val="Heading1"/>
      </w:pPr>
      <w:r>
        <w:t>Tips</w:t>
      </w:r>
    </w:p>
    <w:p>
      <w:r>
        <w:t>• The grid is attached to the camera and moves with it.</w:t>
      </w:r>
    </w:p>
    <w:p>
      <w:r>
        <w:t>• Works with perspective and orthographic cameras (persp, front, side, top).</w:t>
      </w:r>
    </w:p>
    <w:p>
      <w:r>
        <w:t>• You can apply different grids to different cameras simultaneously.</w:t>
      </w:r>
    </w:p>
    <w:p>
      <w:r>
        <w:t>• Applying a new grid automatically removes the previous one.</w:t>
      </w:r>
    </w:p>
    <w:p/>
    <w:p>
      <w:pPr>
        <w:jc w:val="center"/>
      </w:pPr>
      <w:r>
        <w:rPr>
          <w:color w:val="969696"/>
          <w:sz w:val="20"/>
        </w:rPr>
        <w:t>Composition Grids v1.0 | Maya 2019-2026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image" Target="media/image6.png"/><Relationship Id="rId15" Type="http://schemas.openxmlformats.org/officeDocument/2006/relationships/image" Target="media/image7.png"/><Relationship Id="rId16" Type="http://schemas.openxmlformats.org/officeDocument/2006/relationships/image" Target="media/image8.png"/><Relationship Id="rId17" Type="http://schemas.openxmlformats.org/officeDocument/2006/relationships/image" Target="media/image9.png"/><Relationship Id="rId18" Type="http://schemas.openxmlformats.org/officeDocument/2006/relationships/image" Target="media/image10.png"/><Relationship Id="rId19" Type="http://schemas.openxmlformats.org/officeDocument/2006/relationships/image" Target="media/image11.png"/><Relationship Id="rId20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